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F3" w:rsidRDefault="009D2A9A" w:rsidP="00EA0B9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23F9">
        <w:rPr>
          <w:rFonts w:ascii="Times New Roman" w:hAnsi="Times New Roman" w:cs="Times New Roman"/>
          <w:b/>
          <w:sz w:val="24"/>
          <w:szCs w:val="24"/>
        </w:rPr>
        <w:t>Phụ lục</w:t>
      </w:r>
      <w:r w:rsidR="009E06CC">
        <w:rPr>
          <w:rFonts w:ascii="Times New Roman" w:hAnsi="Times New Roman" w:cs="Times New Roman"/>
          <w:b/>
          <w:sz w:val="24"/>
          <w:szCs w:val="24"/>
        </w:rPr>
        <w:t xml:space="preserve"> thông báo tuyển sinh</w:t>
      </w:r>
      <w:r w:rsidR="00F323F9" w:rsidRPr="00F32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E37">
        <w:rPr>
          <w:rFonts w:ascii="Times New Roman" w:hAnsi="Times New Roman" w:cs="Times New Roman"/>
          <w:b/>
          <w:sz w:val="24"/>
          <w:szCs w:val="24"/>
        </w:rPr>
        <w:t>bổ sung</w:t>
      </w:r>
      <w:r w:rsidR="00EA0B90">
        <w:rPr>
          <w:rFonts w:ascii="Times New Roman" w:hAnsi="Times New Roman" w:cs="Times New Roman"/>
          <w:b/>
          <w:sz w:val="24"/>
          <w:szCs w:val="24"/>
        </w:rPr>
        <w:t xml:space="preserve"> năm 2026</w:t>
      </w:r>
    </w:p>
    <w:p w:rsidR="00EA0B90" w:rsidRDefault="00EA0B90" w:rsidP="007F3B2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A0B90" w:rsidRDefault="00EA0B90" w:rsidP="007F3B2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F3B27">
        <w:rPr>
          <w:rFonts w:ascii="Times New Roman" w:hAnsi="Times New Roman" w:cs="Times New Roman"/>
          <w:b/>
          <w:bCs/>
          <w:iCs/>
          <w:sz w:val="28"/>
          <w:szCs w:val="28"/>
        </w:rPr>
        <w:t>DANH MỤC</w:t>
      </w:r>
    </w:p>
    <w:p w:rsidR="007F3B27" w:rsidRPr="007F3B27" w:rsidRDefault="00EA0B90" w:rsidP="007F3B2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T</w:t>
      </w:r>
      <w:r w:rsidR="007F3B27" w:rsidRPr="007F3B27">
        <w:rPr>
          <w:rFonts w:ascii="Times New Roman" w:hAnsi="Times New Roman" w:cs="Times New Roman"/>
          <w:b/>
          <w:bCs/>
          <w:iCs/>
          <w:sz w:val="28"/>
          <w:szCs w:val="28"/>
        </w:rPr>
        <w:t>ên trường, ký hiệu trường,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F3B27" w:rsidRPr="007F3B2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chỉ tiêu tuyển sinh trình độ trung cấp Công an nhân dân chính quy tuyển mới </w:t>
      </w:r>
    </w:p>
    <w:p w:rsidR="007F3B27" w:rsidRDefault="007F3B27" w:rsidP="00B14E37">
      <w:pPr>
        <w:spacing w:after="0" w:line="240" w:lineRule="auto"/>
        <w:ind w:left="11521" w:hanging="11521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3858" w:type="dxa"/>
        <w:jc w:val="center"/>
        <w:tblLook w:val="04A0" w:firstRow="1" w:lastRow="0" w:firstColumn="1" w:lastColumn="0" w:noHBand="0" w:noVBand="1"/>
      </w:tblPr>
      <w:tblGrid>
        <w:gridCol w:w="743"/>
        <w:gridCol w:w="3901"/>
        <w:gridCol w:w="999"/>
        <w:gridCol w:w="999"/>
        <w:gridCol w:w="672"/>
        <w:gridCol w:w="710"/>
        <w:gridCol w:w="682"/>
        <w:gridCol w:w="689"/>
        <w:gridCol w:w="2479"/>
        <w:gridCol w:w="1984"/>
      </w:tblGrid>
      <w:tr w:rsidR="007F3B27" w:rsidRPr="007F3B27" w:rsidTr="00487066">
        <w:trPr>
          <w:trHeight w:val="695"/>
          <w:tblHeader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3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1D17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trường/ngành đào tạo/Địa bàn tuyển sinh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Ký hiệu trường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 chỉ tiêu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3118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Chỉ tiêu </w:t>
            </w:r>
            <w:r w:rsidRPr="007F3B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br/>
            </w:r>
            <w:r w:rsidRPr="007F3B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tuyển thẳng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3118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Chỉ tiêu </w:t>
            </w:r>
            <w:r w:rsidRPr="007F3B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br/>
              <w:t>xét tuyển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Tổ hợp xét tuyển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33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</w:rPr>
              <w:t>Mã bài thi đánh giá của Bộ Công an</w:t>
            </w:r>
          </w:p>
          <w:p w:rsidR="007F3B27" w:rsidRPr="007F3B27" w:rsidRDefault="007F3B27" w:rsidP="0033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</w:rPr>
              <w:t>sử dụng để xét tuyển</w:t>
            </w:r>
          </w:p>
        </w:tc>
      </w:tr>
      <w:tr w:rsidR="007F3B27" w:rsidRPr="007F3B27" w:rsidTr="00487066">
        <w:trPr>
          <w:trHeight w:val="555"/>
          <w:tblHeader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B27" w:rsidRPr="007F3B27" w:rsidRDefault="007F3B27" w:rsidP="003118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B27" w:rsidRPr="007F3B27" w:rsidRDefault="007F3B27" w:rsidP="003118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B27" w:rsidRPr="007F3B27" w:rsidRDefault="007F3B27" w:rsidP="003118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B27" w:rsidRPr="007F3B27" w:rsidRDefault="007F3B27" w:rsidP="003118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2"/>
                <w:sz w:val="24"/>
                <w:szCs w:val="24"/>
              </w:rPr>
              <w:t>Nam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2"/>
                <w:sz w:val="24"/>
                <w:szCs w:val="24"/>
              </w:rPr>
              <w:t>Nữ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2"/>
                <w:sz w:val="24"/>
                <w:szCs w:val="24"/>
              </w:rPr>
              <w:t>Nam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2"/>
                <w:sz w:val="24"/>
                <w:szCs w:val="24"/>
              </w:rPr>
              <w:t>Nữ</w:t>
            </w: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B27" w:rsidRPr="007F3B27" w:rsidRDefault="007F3B27" w:rsidP="003118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B27" w:rsidRPr="007F3B27" w:rsidRDefault="007F3B27" w:rsidP="003118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F3B27" w:rsidRPr="007F3B27" w:rsidTr="00487066">
        <w:trPr>
          <w:trHeight w:val="683"/>
          <w:jc w:val="center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31183B">
            <w:pPr>
              <w:spacing w:before="120" w:after="12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Trường Cao đẳng An ninh nhân dân I (T08)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31183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ANN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31183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31183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31183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31183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31183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F3B2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A00, A01, B00, B08,</w:t>
            </w:r>
          </w:p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C00, C03, D01, D04, D07, D09, D10, X02, X03, X04, X26, X27, X28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>CA1,  CA2, CA3, CA4</w:t>
            </w:r>
          </w:p>
        </w:tc>
      </w:tr>
      <w:tr w:rsidR="007F3B27" w:rsidRPr="007F3B27" w:rsidTr="00487066">
        <w:trPr>
          <w:trHeight w:val="557"/>
          <w:jc w:val="center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Toàn quốc</w:t>
            </w:r>
            <w:bookmarkStart w:id="0" w:name="_GoBack"/>
            <w:bookmarkEnd w:id="0"/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</w:pPr>
          </w:p>
        </w:tc>
      </w:tr>
      <w:tr w:rsidR="007F3B27" w:rsidRPr="007F3B27" w:rsidTr="00487066">
        <w:trPr>
          <w:trHeight w:val="701"/>
          <w:jc w:val="center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120" w:after="12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Trường Cao đẳng Cảnh sát nhân dân I (T09)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3B27" w:rsidRPr="007F3B27" w:rsidRDefault="007F3B27" w:rsidP="0031183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A00, A01, B00, B08,</w:t>
            </w:r>
          </w:p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C00, C03, D01, D04, D07, D09, D10, X02, X03, X04, X26, X27, X28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>CA1,  CA2,  CA3,  CA4</w:t>
            </w:r>
          </w:p>
        </w:tc>
      </w:tr>
      <w:tr w:rsidR="007F3B27" w:rsidRPr="007F3B27" w:rsidTr="00487066">
        <w:trPr>
          <w:trHeight w:val="554"/>
          <w:jc w:val="center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Phía Bắc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3B27" w:rsidRPr="007F3B27" w:rsidRDefault="007F3B27" w:rsidP="0031183B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</w:pPr>
          </w:p>
        </w:tc>
      </w:tr>
      <w:tr w:rsidR="007F3B27" w:rsidRPr="007F3B27" w:rsidTr="00487066">
        <w:trPr>
          <w:trHeight w:val="704"/>
          <w:jc w:val="center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120" w:after="12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Trường Cao đẳng Cảnh sát nhân dân II (T10)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A00, A01, B00, B08,</w:t>
            </w:r>
          </w:p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C00, C03, D01, D04, D07, D09, D10, X02, X03, X04, X26, X27, X28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>CA1,  CA2,  CA3,  CA4</w:t>
            </w:r>
          </w:p>
        </w:tc>
      </w:tr>
      <w:tr w:rsidR="007F3B27" w:rsidRPr="007F3B27" w:rsidTr="00487066">
        <w:trPr>
          <w:trHeight w:val="558"/>
          <w:jc w:val="center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Phía Nam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3B27" w:rsidRPr="007F3B27" w:rsidRDefault="007F3B27" w:rsidP="0031183B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3B27" w:rsidRPr="007F3B27" w:rsidRDefault="007F3B27" w:rsidP="0031183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</w:pPr>
          </w:p>
        </w:tc>
      </w:tr>
    </w:tbl>
    <w:p w:rsidR="001D17DC" w:rsidRPr="001D17DC" w:rsidRDefault="001D17DC" w:rsidP="002D155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17DC">
        <w:rPr>
          <w:rFonts w:ascii="Times New Roman" w:hAnsi="Times New Roman" w:cs="Times New Roman"/>
          <w:b/>
          <w:sz w:val="28"/>
          <w:szCs w:val="28"/>
        </w:rPr>
        <w:t>Các thí sinh cần nghiên cứu kỹ địa bàn tuyển sinh để đăng ký phù hợp.</w:t>
      </w:r>
      <w:proofErr w:type="gramEnd"/>
      <w:r w:rsidRPr="001D17DC">
        <w:rPr>
          <w:rFonts w:ascii="Times New Roman" w:hAnsi="Times New Roman" w:cs="Times New Roman"/>
          <w:b/>
          <w:sz w:val="28"/>
          <w:szCs w:val="28"/>
        </w:rPr>
        <w:t xml:space="preserve"> Các thí sinh do Ban Tuyển sinh Công an tỉnh Tây Ninh sơ tuyển không được nộp hồ sơ dự tuyển vào </w:t>
      </w:r>
      <w:r w:rsidRPr="001D17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Trường Cao đẳng Cảnh sát nhân dân I</w:t>
      </w:r>
      <w:proofErr w:type="gramStart"/>
      <w:r w:rsidRPr="001D17DC">
        <w:rPr>
          <w:rFonts w:ascii="Times New Roman" w:hAnsi="Times New Roman" w:cs="Times New Roman"/>
          <w:b/>
          <w:sz w:val="28"/>
          <w:szCs w:val="28"/>
        </w:rPr>
        <w:t>.</w:t>
      </w:r>
      <w:r w:rsidR="002D1558">
        <w:rPr>
          <w:rFonts w:ascii="Times New Roman" w:hAnsi="Times New Roman" w:cs="Times New Roman"/>
          <w:b/>
          <w:sz w:val="28"/>
          <w:szCs w:val="28"/>
        </w:rPr>
        <w:t>/</w:t>
      </w:r>
      <w:proofErr w:type="gramEnd"/>
      <w:r w:rsidR="002D1558">
        <w:rPr>
          <w:rFonts w:ascii="Times New Roman" w:hAnsi="Times New Roman" w:cs="Times New Roman"/>
          <w:b/>
          <w:sz w:val="28"/>
          <w:szCs w:val="28"/>
        </w:rPr>
        <w:t>.</w:t>
      </w:r>
    </w:p>
    <w:p w:rsidR="007F3B27" w:rsidRDefault="007F3B27" w:rsidP="00B14E37">
      <w:pPr>
        <w:spacing w:after="0" w:line="240" w:lineRule="auto"/>
        <w:ind w:left="11521" w:hanging="1152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F3B27" w:rsidRDefault="007F3B27" w:rsidP="00B14E37">
      <w:pPr>
        <w:spacing w:after="0" w:line="240" w:lineRule="auto"/>
        <w:ind w:left="11521" w:hanging="1152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22459" w:rsidRPr="00DF6805" w:rsidRDefault="00E22459" w:rsidP="00FF41D5">
      <w:pPr>
        <w:spacing w:after="0" w:line="240" w:lineRule="auto"/>
        <w:ind w:left="11521" w:hanging="11521"/>
        <w:jc w:val="center"/>
        <w:rPr>
          <w:rFonts w:ascii="Times New Roman" w:hAnsi="Times New Roman" w:cs="Times New Roman"/>
          <w:i/>
          <w:sz w:val="6"/>
          <w:szCs w:val="24"/>
        </w:rPr>
      </w:pPr>
    </w:p>
    <w:p w:rsidR="00D91451" w:rsidRPr="00493B36" w:rsidRDefault="00D91451" w:rsidP="00DF6805">
      <w:pPr>
        <w:spacing w:after="0" w:line="240" w:lineRule="auto"/>
        <w:ind w:left="11521" w:hanging="10387"/>
        <w:rPr>
          <w:rFonts w:ascii="Times New Roman" w:hAnsi="Times New Roman" w:cs="Times New Roman"/>
          <w:sz w:val="24"/>
          <w:szCs w:val="24"/>
        </w:rPr>
      </w:pPr>
    </w:p>
    <w:sectPr w:rsidR="00D91451" w:rsidRPr="00493B36" w:rsidSect="00EA0B90">
      <w:headerReference w:type="default" r:id="rId7"/>
      <w:pgSz w:w="15840" w:h="12240" w:orient="landscape"/>
      <w:pgMar w:top="709" w:right="672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EDA" w:rsidRDefault="00F55EDA" w:rsidP="001F1D76">
      <w:pPr>
        <w:spacing w:after="0" w:line="240" w:lineRule="auto"/>
      </w:pPr>
      <w:r>
        <w:separator/>
      </w:r>
    </w:p>
  </w:endnote>
  <w:endnote w:type="continuationSeparator" w:id="0">
    <w:p w:rsidR="00F55EDA" w:rsidRDefault="00F55EDA" w:rsidP="001F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EDA" w:rsidRDefault="00F55EDA" w:rsidP="001F1D76">
      <w:pPr>
        <w:spacing w:after="0" w:line="240" w:lineRule="auto"/>
      </w:pPr>
      <w:r>
        <w:separator/>
      </w:r>
    </w:p>
  </w:footnote>
  <w:footnote w:type="continuationSeparator" w:id="0">
    <w:p w:rsidR="00F55EDA" w:rsidRDefault="00F55EDA" w:rsidP="001F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069850639"/>
      <w:docPartObj>
        <w:docPartGallery w:val="Page Numbers (Top of Page)"/>
        <w:docPartUnique/>
      </w:docPartObj>
    </w:sdtPr>
    <w:sdtEndPr/>
    <w:sdtContent>
      <w:p w:rsidR="00833576" w:rsidRPr="001F1D76" w:rsidRDefault="0075371A">
        <w:pPr>
          <w:pStyle w:val="Header"/>
          <w:jc w:val="center"/>
          <w:rPr>
            <w:rFonts w:ascii="Times New Roman" w:hAnsi="Times New Roman" w:cs="Times New Roman"/>
          </w:rPr>
        </w:pPr>
        <w:r w:rsidRPr="001F1D76">
          <w:rPr>
            <w:rFonts w:ascii="Times New Roman" w:hAnsi="Times New Roman" w:cs="Times New Roman"/>
          </w:rPr>
          <w:fldChar w:fldCharType="begin"/>
        </w:r>
        <w:r w:rsidR="00833576" w:rsidRPr="001F1D76">
          <w:rPr>
            <w:rFonts w:ascii="Times New Roman" w:hAnsi="Times New Roman" w:cs="Times New Roman"/>
          </w:rPr>
          <w:instrText xml:space="preserve"> PAGE   \* MERGEFORMAT </w:instrText>
        </w:r>
        <w:r w:rsidRPr="001F1D76">
          <w:rPr>
            <w:rFonts w:ascii="Times New Roman" w:hAnsi="Times New Roman" w:cs="Times New Roman"/>
          </w:rPr>
          <w:fldChar w:fldCharType="separate"/>
        </w:r>
        <w:r w:rsidR="00487066">
          <w:rPr>
            <w:rFonts w:ascii="Times New Roman" w:hAnsi="Times New Roman" w:cs="Times New Roman"/>
            <w:noProof/>
          </w:rPr>
          <w:t>2</w:t>
        </w:r>
        <w:r w:rsidRPr="001F1D76">
          <w:rPr>
            <w:rFonts w:ascii="Times New Roman" w:hAnsi="Times New Roman" w:cs="Times New Roman"/>
          </w:rPr>
          <w:fldChar w:fldCharType="end"/>
        </w:r>
      </w:p>
    </w:sdtContent>
  </w:sdt>
  <w:p w:rsidR="00833576" w:rsidRDefault="008335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E82"/>
    <w:rsid w:val="00005CBA"/>
    <w:rsid w:val="0005406A"/>
    <w:rsid w:val="00055E00"/>
    <w:rsid w:val="000562CB"/>
    <w:rsid w:val="000979B7"/>
    <w:rsid w:val="000D26C8"/>
    <w:rsid w:val="000E424C"/>
    <w:rsid w:val="00137D04"/>
    <w:rsid w:val="001628A2"/>
    <w:rsid w:val="00181039"/>
    <w:rsid w:val="00185C32"/>
    <w:rsid w:val="001C0B44"/>
    <w:rsid w:val="001D17DC"/>
    <w:rsid w:val="001F1D76"/>
    <w:rsid w:val="00200558"/>
    <w:rsid w:val="002026F4"/>
    <w:rsid w:val="00207192"/>
    <w:rsid w:val="002211A7"/>
    <w:rsid w:val="00257059"/>
    <w:rsid w:val="002A2B11"/>
    <w:rsid w:val="002A3758"/>
    <w:rsid w:val="002D1558"/>
    <w:rsid w:val="002E6B9A"/>
    <w:rsid w:val="00307099"/>
    <w:rsid w:val="003273F3"/>
    <w:rsid w:val="00331F99"/>
    <w:rsid w:val="0034446B"/>
    <w:rsid w:val="00390B81"/>
    <w:rsid w:val="00427CC1"/>
    <w:rsid w:val="0044191D"/>
    <w:rsid w:val="00487066"/>
    <w:rsid w:val="00493B36"/>
    <w:rsid w:val="004D1C58"/>
    <w:rsid w:val="005622E3"/>
    <w:rsid w:val="00575DD7"/>
    <w:rsid w:val="005938F2"/>
    <w:rsid w:val="005A6AC0"/>
    <w:rsid w:val="005B158B"/>
    <w:rsid w:val="005B21F4"/>
    <w:rsid w:val="005B3AAD"/>
    <w:rsid w:val="005C3D85"/>
    <w:rsid w:val="005E40B5"/>
    <w:rsid w:val="0064272A"/>
    <w:rsid w:val="00676BEE"/>
    <w:rsid w:val="006D71A3"/>
    <w:rsid w:val="00713E42"/>
    <w:rsid w:val="00714AF8"/>
    <w:rsid w:val="00715BA4"/>
    <w:rsid w:val="0074768E"/>
    <w:rsid w:val="0075371A"/>
    <w:rsid w:val="00772D8B"/>
    <w:rsid w:val="00775465"/>
    <w:rsid w:val="00786E1F"/>
    <w:rsid w:val="00787E82"/>
    <w:rsid w:val="007D7CB3"/>
    <w:rsid w:val="007E7F5E"/>
    <w:rsid w:val="007F26A2"/>
    <w:rsid w:val="007F3B27"/>
    <w:rsid w:val="00833576"/>
    <w:rsid w:val="008363F3"/>
    <w:rsid w:val="00836DFB"/>
    <w:rsid w:val="00877E1A"/>
    <w:rsid w:val="008C280E"/>
    <w:rsid w:val="008D7D1E"/>
    <w:rsid w:val="008E74B7"/>
    <w:rsid w:val="008F0631"/>
    <w:rsid w:val="00907EE3"/>
    <w:rsid w:val="009453CF"/>
    <w:rsid w:val="009529A3"/>
    <w:rsid w:val="009A24B2"/>
    <w:rsid w:val="009D2A9A"/>
    <w:rsid w:val="009E06CC"/>
    <w:rsid w:val="00A130A5"/>
    <w:rsid w:val="00A74543"/>
    <w:rsid w:val="00A7614E"/>
    <w:rsid w:val="00A97999"/>
    <w:rsid w:val="00AB11AC"/>
    <w:rsid w:val="00AC1684"/>
    <w:rsid w:val="00AD1EA8"/>
    <w:rsid w:val="00B14E37"/>
    <w:rsid w:val="00B1711E"/>
    <w:rsid w:val="00B2334B"/>
    <w:rsid w:val="00B30E4E"/>
    <w:rsid w:val="00B31B54"/>
    <w:rsid w:val="00B51A74"/>
    <w:rsid w:val="00B91CE9"/>
    <w:rsid w:val="00C0048F"/>
    <w:rsid w:val="00C2509C"/>
    <w:rsid w:val="00C3088F"/>
    <w:rsid w:val="00C426E9"/>
    <w:rsid w:val="00C61794"/>
    <w:rsid w:val="00C906F6"/>
    <w:rsid w:val="00C9366F"/>
    <w:rsid w:val="00C97EEF"/>
    <w:rsid w:val="00CB3C43"/>
    <w:rsid w:val="00D02046"/>
    <w:rsid w:val="00D1656F"/>
    <w:rsid w:val="00D31120"/>
    <w:rsid w:val="00D52630"/>
    <w:rsid w:val="00D91293"/>
    <w:rsid w:val="00D91451"/>
    <w:rsid w:val="00DE7F0D"/>
    <w:rsid w:val="00DF0642"/>
    <w:rsid w:val="00DF6805"/>
    <w:rsid w:val="00E22459"/>
    <w:rsid w:val="00E56560"/>
    <w:rsid w:val="00E70FDE"/>
    <w:rsid w:val="00E806CA"/>
    <w:rsid w:val="00E949D6"/>
    <w:rsid w:val="00EA0B90"/>
    <w:rsid w:val="00EA2C26"/>
    <w:rsid w:val="00EC79F5"/>
    <w:rsid w:val="00EE50A1"/>
    <w:rsid w:val="00F323F9"/>
    <w:rsid w:val="00F55EDA"/>
    <w:rsid w:val="00F61D10"/>
    <w:rsid w:val="00F75872"/>
    <w:rsid w:val="00F800F7"/>
    <w:rsid w:val="00FC650A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26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D76"/>
  </w:style>
  <w:style w:type="paragraph" w:styleId="Footer">
    <w:name w:val="footer"/>
    <w:basedOn w:val="Normal"/>
    <w:link w:val="FooterChar"/>
    <w:uiPriority w:val="99"/>
    <w:semiHidden/>
    <w:unhideWhenUsed/>
    <w:rsid w:val="001F1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1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PX01</dc:creator>
  <cp:lastModifiedBy>ismail - [2010]</cp:lastModifiedBy>
  <cp:revision>7</cp:revision>
  <cp:lastPrinted>2026-03-29T07:13:00Z</cp:lastPrinted>
  <dcterms:created xsi:type="dcterms:W3CDTF">2026-05-07T03:18:00Z</dcterms:created>
  <dcterms:modified xsi:type="dcterms:W3CDTF">2026-03-19T01:24:00Z</dcterms:modified>
</cp:coreProperties>
</file>